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8DDA9" w14:textId="2E6C6AEE" w:rsidR="005439AB" w:rsidRDefault="005439AB" w:rsidP="005439AB"/>
    <w:tbl>
      <w:tblPr>
        <w:tblStyle w:val="TableGrid"/>
        <w:tblW w:w="0" w:type="auto"/>
        <w:tblLook w:val="04A0" w:firstRow="1" w:lastRow="0" w:firstColumn="1" w:lastColumn="0" w:noHBand="0" w:noVBand="1"/>
      </w:tblPr>
      <w:tblGrid>
        <w:gridCol w:w="8856"/>
      </w:tblGrid>
      <w:tr w:rsidR="00EC05F5" w14:paraId="13488119" w14:textId="77777777" w:rsidTr="005439AB">
        <w:tc>
          <w:tcPr>
            <w:tcW w:w="8856" w:type="dxa"/>
            <w:shd w:val="clear" w:color="auto" w:fill="E0E0E0"/>
          </w:tcPr>
          <w:p w14:paraId="077E4C79" w14:textId="3E441CB6" w:rsidR="00EC05F5" w:rsidRDefault="007C699B" w:rsidP="00EC05F5">
            <w:pPr>
              <w:jc w:val="center"/>
            </w:pPr>
            <w:r>
              <w:t>Using Social Bookmarking</w:t>
            </w:r>
          </w:p>
        </w:tc>
      </w:tr>
      <w:tr w:rsidR="00EC05F5" w14:paraId="40D8D2F6" w14:textId="77777777" w:rsidTr="002E72BD">
        <w:tc>
          <w:tcPr>
            <w:tcW w:w="8856" w:type="dxa"/>
            <w:shd w:val="clear" w:color="auto" w:fill="FFFFFF" w:themeFill="background1"/>
          </w:tcPr>
          <w:p w14:paraId="4EA91C36" w14:textId="2852EC7B" w:rsidR="00EC05F5" w:rsidRDefault="00EC05F5" w:rsidP="00EC05F5">
            <w:r w:rsidRPr="006B5119">
              <w:rPr>
                <w:b/>
              </w:rPr>
              <w:t>Summary</w:t>
            </w:r>
            <w:r>
              <w:t xml:space="preserve">: </w:t>
            </w:r>
            <w:r w:rsidR="007C699B">
              <w:t xml:space="preserve">For this lesson students will gather information related </w:t>
            </w:r>
            <w:r w:rsidR="002E72BD">
              <w:t xml:space="preserve"> </w:t>
            </w:r>
            <w:r>
              <w:t xml:space="preserve"> </w:t>
            </w:r>
          </w:p>
          <w:p w14:paraId="697B78DE" w14:textId="3300A526" w:rsidR="00EC05F5" w:rsidRDefault="00EC05F5" w:rsidP="005439AB"/>
        </w:tc>
      </w:tr>
      <w:tr w:rsidR="005439AB" w14:paraId="5A9641CE" w14:textId="77777777" w:rsidTr="005439AB">
        <w:tc>
          <w:tcPr>
            <w:tcW w:w="8856" w:type="dxa"/>
            <w:shd w:val="clear" w:color="auto" w:fill="E0E0E0"/>
          </w:tcPr>
          <w:p w14:paraId="460C228C" w14:textId="510B0284" w:rsidR="005439AB" w:rsidRDefault="005439AB" w:rsidP="00E33C24">
            <w:pPr>
              <w:jc w:val="center"/>
            </w:pPr>
            <w:r>
              <w:t>Lesson Plan Objectives</w:t>
            </w:r>
          </w:p>
        </w:tc>
      </w:tr>
      <w:tr w:rsidR="005439AB" w14:paraId="04E9D88A" w14:textId="77777777" w:rsidTr="005439AB">
        <w:tc>
          <w:tcPr>
            <w:tcW w:w="8856" w:type="dxa"/>
          </w:tcPr>
          <w:p w14:paraId="4AA61D24" w14:textId="3E002C5E" w:rsidR="005439AB" w:rsidRDefault="005439AB" w:rsidP="00850E40">
            <w:r>
              <w:t>Upon completing of this lesson, students will be able to:</w:t>
            </w:r>
          </w:p>
          <w:p w14:paraId="59B8EA32" w14:textId="16C092D3" w:rsidR="005439AB" w:rsidRDefault="007C699B" w:rsidP="005439AB">
            <w:pPr>
              <w:pStyle w:val="ListParagraph"/>
              <w:numPr>
                <w:ilvl w:val="0"/>
                <w:numId w:val="2"/>
              </w:numPr>
            </w:pPr>
            <w:r>
              <w:t>Identify online discount stock brokers</w:t>
            </w:r>
          </w:p>
          <w:p w14:paraId="68CB2F26" w14:textId="140E58DB" w:rsidR="00850E40" w:rsidRDefault="00850E40" w:rsidP="00D14C7B">
            <w:pPr>
              <w:pStyle w:val="ListParagraph"/>
              <w:numPr>
                <w:ilvl w:val="0"/>
                <w:numId w:val="2"/>
              </w:numPr>
            </w:pPr>
            <w:r>
              <w:t xml:space="preserve">Evaluate </w:t>
            </w:r>
            <w:r w:rsidR="007C699B">
              <w:t>various investment tools</w:t>
            </w:r>
          </w:p>
          <w:p w14:paraId="057393F7" w14:textId="3A9605FE" w:rsidR="007C699B" w:rsidRDefault="007C699B" w:rsidP="007C699B">
            <w:pPr>
              <w:pStyle w:val="ListParagraph"/>
              <w:numPr>
                <w:ilvl w:val="0"/>
                <w:numId w:val="2"/>
              </w:numPr>
            </w:pPr>
            <w:r>
              <w:t>Determine the value of stock brokers</w:t>
            </w:r>
          </w:p>
          <w:p w14:paraId="516759B8" w14:textId="397DA90B" w:rsidR="00D14C7B" w:rsidRDefault="00D14C7B" w:rsidP="00D14C7B">
            <w:pPr>
              <w:ind w:left="360"/>
            </w:pPr>
          </w:p>
        </w:tc>
      </w:tr>
      <w:tr w:rsidR="00D14C7B" w14:paraId="4D845CAE" w14:textId="77777777" w:rsidTr="00D14C7B">
        <w:tc>
          <w:tcPr>
            <w:tcW w:w="8856" w:type="dxa"/>
            <w:shd w:val="clear" w:color="auto" w:fill="E0E0E0"/>
          </w:tcPr>
          <w:p w14:paraId="5D3175E3" w14:textId="45661662" w:rsidR="00D14C7B" w:rsidRDefault="00D14C7B" w:rsidP="00D14C7B">
            <w:pPr>
              <w:jc w:val="center"/>
            </w:pPr>
            <w:r>
              <w:t>Materials/Resources</w:t>
            </w:r>
          </w:p>
        </w:tc>
      </w:tr>
      <w:tr w:rsidR="00D14C7B" w14:paraId="04C43447" w14:textId="77777777" w:rsidTr="00D14C7B">
        <w:tc>
          <w:tcPr>
            <w:tcW w:w="8856" w:type="dxa"/>
            <w:shd w:val="clear" w:color="auto" w:fill="auto"/>
          </w:tcPr>
          <w:p w14:paraId="5384B2B9" w14:textId="2B8DD4FC" w:rsidR="00D14C7B" w:rsidRDefault="00D14C7B" w:rsidP="00D14C7B">
            <w:pPr>
              <w:pStyle w:val="ListParagraph"/>
              <w:numPr>
                <w:ilvl w:val="0"/>
                <w:numId w:val="4"/>
              </w:numPr>
            </w:pPr>
            <w:r>
              <w:t>Desktops</w:t>
            </w:r>
          </w:p>
          <w:p w14:paraId="56A24DC1" w14:textId="0D1E3608" w:rsidR="00D14C7B" w:rsidRDefault="007C699B" w:rsidP="00D14C7B">
            <w:pPr>
              <w:pStyle w:val="ListParagraph"/>
              <w:numPr>
                <w:ilvl w:val="0"/>
                <w:numId w:val="4"/>
              </w:numPr>
            </w:pPr>
            <w:proofErr w:type="spellStart"/>
            <w:r>
              <w:t>Diinjo</w:t>
            </w:r>
            <w:proofErr w:type="spellEnd"/>
          </w:p>
          <w:p w14:paraId="12593EA0" w14:textId="5B0B837B" w:rsidR="00D14C7B" w:rsidRDefault="00D14C7B" w:rsidP="007C699B">
            <w:pPr>
              <w:pStyle w:val="ListParagraph"/>
              <w:ind w:left="1080"/>
            </w:pPr>
          </w:p>
        </w:tc>
      </w:tr>
      <w:tr w:rsidR="00D14C7B" w14:paraId="0C1B9643" w14:textId="77777777" w:rsidTr="009E1A86">
        <w:tc>
          <w:tcPr>
            <w:tcW w:w="8856" w:type="dxa"/>
            <w:shd w:val="clear" w:color="auto" w:fill="D9D9D9" w:themeFill="background1" w:themeFillShade="D9"/>
          </w:tcPr>
          <w:p w14:paraId="09E0B20F" w14:textId="24F629A6" w:rsidR="00D14C7B" w:rsidRDefault="009E1A86" w:rsidP="009E1A86">
            <w:pPr>
              <w:ind w:left="360"/>
              <w:jc w:val="center"/>
            </w:pPr>
            <w:r>
              <w:t>Lesson Facilitation</w:t>
            </w:r>
          </w:p>
        </w:tc>
      </w:tr>
      <w:tr w:rsidR="00D14C7B" w14:paraId="246E21E3" w14:textId="77777777" w:rsidTr="00D14C7B">
        <w:tc>
          <w:tcPr>
            <w:tcW w:w="8856" w:type="dxa"/>
            <w:shd w:val="clear" w:color="auto" w:fill="auto"/>
          </w:tcPr>
          <w:p w14:paraId="12A878B5" w14:textId="4C6F89FB" w:rsidR="00D14C7B" w:rsidRDefault="009E1A86" w:rsidP="00D14C7B">
            <w:pPr>
              <w:ind w:left="360"/>
            </w:pPr>
            <w:r w:rsidRPr="006B5119">
              <w:rPr>
                <w:b/>
              </w:rPr>
              <w:t>Introduction</w:t>
            </w:r>
            <w:r>
              <w:t xml:space="preserve">: </w:t>
            </w:r>
            <w:r w:rsidR="007C699B">
              <w:t xml:space="preserve">Half of the students will be given an article that contains highlighted sections and the other half will have non-highlighted sections. Students will be asked questions directly related to the article. When students find the answers, they are to raise their hands. The highlighted section of groups can work together to find the answer. </w:t>
            </w:r>
          </w:p>
          <w:p w14:paraId="34B08799" w14:textId="77777777" w:rsidR="007C699B" w:rsidRDefault="007C699B" w:rsidP="00D14C7B">
            <w:pPr>
              <w:ind w:left="360"/>
            </w:pPr>
          </w:p>
          <w:p w14:paraId="734ED5DD" w14:textId="326F84F5" w:rsidR="007C699B" w:rsidRDefault="007C699B" w:rsidP="00D14C7B">
            <w:pPr>
              <w:ind w:left="360"/>
            </w:pPr>
            <w:r>
              <w:t xml:space="preserve">The side with the highlighted papers should respond first. </w:t>
            </w:r>
          </w:p>
          <w:p w14:paraId="373A65A9" w14:textId="77777777" w:rsidR="006F7333" w:rsidRDefault="006F7333" w:rsidP="00D14C7B">
            <w:pPr>
              <w:ind w:left="360"/>
            </w:pPr>
          </w:p>
          <w:p w14:paraId="565AD17F" w14:textId="3E8CA55C" w:rsidR="006F7333" w:rsidRDefault="007C699B" w:rsidP="00D14C7B">
            <w:pPr>
              <w:ind w:left="360"/>
            </w:pPr>
            <w:r>
              <w:t xml:space="preserve">Explain to students that have resources bookmarked and sharing with others is a quick way to retrieve information. Today we will be created social bookmarking sites. </w:t>
            </w:r>
          </w:p>
          <w:p w14:paraId="61F31923" w14:textId="77777777" w:rsidR="006F7333" w:rsidRDefault="006F7333" w:rsidP="00D14C7B">
            <w:pPr>
              <w:ind w:left="360"/>
            </w:pPr>
          </w:p>
          <w:p w14:paraId="01D00576" w14:textId="7DA55567" w:rsidR="009E1A86" w:rsidRDefault="009E1A86" w:rsidP="006F7333"/>
        </w:tc>
      </w:tr>
      <w:tr w:rsidR="00D14C7B" w14:paraId="18F67560" w14:textId="77777777" w:rsidTr="00D14C7B">
        <w:tc>
          <w:tcPr>
            <w:tcW w:w="8856" w:type="dxa"/>
            <w:shd w:val="clear" w:color="auto" w:fill="auto"/>
          </w:tcPr>
          <w:p w14:paraId="1594D102" w14:textId="6F575829" w:rsidR="00D14C7B" w:rsidRDefault="009E1A86" w:rsidP="00D14C7B">
            <w:pPr>
              <w:ind w:left="360"/>
            </w:pPr>
            <w:r w:rsidRPr="006B5119">
              <w:rPr>
                <w:b/>
              </w:rPr>
              <w:t>Instruction</w:t>
            </w:r>
            <w:r>
              <w:t>:</w:t>
            </w:r>
          </w:p>
          <w:p w14:paraId="27437864" w14:textId="55E0AFAE" w:rsidR="00A50C74" w:rsidRDefault="00BD73A8" w:rsidP="00F2472F">
            <w:pPr>
              <w:pStyle w:val="ListParagraph"/>
              <w:numPr>
                <w:ilvl w:val="0"/>
                <w:numId w:val="6"/>
              </w:numPr>
            </w:pPr>
            <w:r>
              <w:t xml:space="preserve">Guide students through the process of creating a </w:t>
            </w:r>
            <w:proofErr w:type="spellStart"/>
            <w:r>
              <w:t>Diinjo</w:t>
            </w:r>
            <w:proofErr w:type="spellEnd"/>
            <w:r>
              <w:t xml:space="preserve"> account. </w:t>
            </w:r>
          </w:p>
          <w:p w14:paraId="27C07736" w14:textId="77777777" w:rsidR="00BD73A8" w:rsidRDefault="00BD73A8" w:rsidP="00F2472F">
            <w:pPr>
              <w:pStyle w:val="ListParagraph"/>
              <w:numPr>
                <w:ilvl w:val="0"/>
                <w:numId w:val="6"/>
              </w:numPr>
            </w:pPr>
            <w:r>
              <w:t>Have students join a group</w:t>
            </w:r>
          </w:p>
          <w:p w14:paraId="20C0E0FC" w14:textId="0684FCA0" w:rsidR="00BD73A8" w:rsidRDefault="00BD73A8" w:rsidP="00F2472F">
            <w:pPr>
              <w:pStyle w:val="ListParagraph"/>
              <w:numPr>
                <w:ilvl w:val="0"/>
                <w:numId w:val="6"/>
              </w:numPr>
            </w:pPr>
            <w:r>
              <w:t xml:space="preserve">Have students identify tags that would be relevant to stockbrokers. </w:t>
            </w:r>
          </w:p>
          <w:p w14:paraId="39FECEC5" w14:textId="77777777" w:rsidR="00BD73A8" w:rsidRDefault="00BD73A8" w:rsidP="00F2472F">
            <w:pPr>
              <w:pStyle w:val="ListParagraph"/>
              <w:numPr>
                <w:ilvl w:val="0"/>
                <w:numId w:val="6"/>
              </w:numPr>
            </w:pPr>
            <w:r>
              <w:t xml:space="preserve">Advise students to search the </w:t>
            </w:r>
            <w:proofErr w:type="gramStart"/>
            <w:r>
              <w:t>internet</w:t>
            </w:r>
            <w:proofErr w:type="gramEnd"/>
            <w:r>
              <w:t xml:space="preserve"> for online stock brokers. Identifying the fees and services they provide.</w:t>
            </w:r>
          </w:p>
          <w:p w14:paraId="77EEB58E" w14:textId="5B048AE0" w:rsidR="00BD73A8" w:rsidRDefault="00BD73A8" w:rsidP="00F2472F">
            <w:pPr>
              <w:pStyle w:val="ListParagraph"/>
              <w:numPr>
                <w:ilvl w:val="0"/>
                <w:numId w:val="6"/>
              </w:numPr>
            </w:pPr>
            <w:r>
              <w:t xml:space="preserve">Students will bookmark 3 sites. </w:t>
            </w:r>
          </w:p>
          <w:p w14:paraId="4E9636A6" w14:textId="7CF40D9C" w:rsidR="00BD73A8" w:rsidRDefault="00BD73A8" w:rsidP="00F2472F">
            <w:pPr>
              <w:pStyle w:val="ListParagraph"/>
              <w:numPr>
                <w:ilvl w:val="0"/>
                <w:numId w:val="6"/>
              </w:numPr>
            </w:pPr>
            <w:r>
              <w:t xml:space="preserve">Each should have a unique description about the strength of each site. </w:t>
            </w:r>
          </w:p>
          <w:p w14:paraId="36DC3854" w14:textId="73BB6A6C" w:rsidR="00BD73A8" w:rsidRDefault="00BD73A8" w:rsidP="00F2472F">
            <w:pPr>
              <w:pStyle w:val="ListParagraph"/>
              <w:numPr>
                <w:ilvl w:val="0"/>
                <w:numId w:val="6"/>
              </w:numPr>
            </w:pPr>
            <w:r>
              <w:t xml:space="preserve">Share one valuable tool that is offered. </w:t>
            </w:r>
          </w:p>
          <w:p w14:paraId="287D70A6" w14:textId="77777777" w:rsidR="00BD73A8" w:rsidRDefault="00BD73A8" w:rsidP="00BD73A8">
            <w:pPr>
              <w:ind w:left="720"/>
            </w:pPr>
          </w:p>
          <w:p w14:paraId="74D48B71" w14:textId="4F31C4E8" w:rsidR="001D3162" w:rsidRDefault="001D3162" w:rsidP="000543B2">
            <w:pPr>
              <w:pStyle w:val="ListParagraph"/>
              <w:ind w:left="1080"/>
            </w:pPr>
          </w:p>
        </w:tc>
      </w:tr>
      <w:tr w:rsidR="00D14C7B" w14:paraId="5A91C1EA" w14:textId="77777777" w:rsidTr="00D14C7B">
        <w:tc>
          <w:tcPr>
            <w:tcW w:w="8856" w:type="dxa"/>
            <w:shd w:val="clear" w:color="auto" w:fill="auto"/>
          </w:tcPr>
          <w:p w14:paraId="7D1153B6" w14:textId="1A6884EB" w:rsidR="00D14C7B" w:rsidRDefault="000543B2" w:rsidP="00D14C7B">
            <w:pPr>
              <w:ind w:left="360"/>
            </w:pPr>
            <w:r w:rsidRPr="006B5119">
              <w:rPr>
                <w:b/>
              </w:rPr>
              <w:t>Summary</w:t>
            </w:r>
            <w:r>
              <w:t>:</w:t>
            </w:r>
          </w:p>
          <w:p w14:paraId="199207F6" w14:textId="2E50F04C" w:rsidR="000543B2" w:rsidRDefault="00BD73A8" w:rsidP="000543B2">
            <w:pPr>
              <w:pStyle w:val="ListParagraph"/>
              <w:numPr>
                <w:ilvl w:val="0"/>
                <w:numId w:val="7"/>
              </w:numPr>
            </w:pPr>
            <w:r>
              <w:t>Ask students how social bookmarking could help them when investing?</w:t>
            </w:r>
          </w:p>
          <w:p w14:paraId="0C8D0E41" w14:textId="7ECC26DE" w:rsidR="0072597B" w:rsidRDefault="00BD73A8" w:rsidP="00BD73A8">
            <w:pPr>
              <w:pStyle w:val="ListParagraph"/>
              <w:numPr>
                <w:ilvl w:val="0"/>
                <w:numId w:val="7"/>
              </w:numPr>
            </w:pPr>
            <w:r>
              <w:t>What type of services did the stock brokers offer?</w:t>
            </w:r>
          </w:p>
          <w:p w14:paraId="525D2643" w14:textId="78FC037D" w:rsidR="0072597B" w:rsidRDefault="0072597B" w:rsidP="00BD73A8">
            <w:pPr>
              <w:pStyle w:val="ListParagraph"/>
              <w:ind w:left="1080"/>
            </w:pPr>
          </w:p>
        </w:tc>
      </w:tr>
    </w:tbl>
    <w:p w14:paraId="79EFC4AC" w14:textId="300ADC46" w:rsidR="007C2F80" w:rsidRPr="00BD73A8" w:rsidRDefault="007C2F80" w:rsidP="00BD73A8">
      <w:bookmarkStart w:id="0" w:name="_GoBack"/>
      <w:bookmarkEnd w:id="0"/>
    </w:p>
    <w:p w14:paraId="7E58EA46" w14:textId="77777777" w:rsidR="007C2F80" w:rsidRDefault="007C2F80" w:rsidP="00C1795B">
      <w:pPr>
        <w:jc w:val="center"/>
        <w:rPr>
          <w:b/>
          <w:sz w:val="80"/>
          <w:szCs w:val="80"/>
        </w:rPr>
      </w:pPr>
    </w:p>
    <w:p w14:paraId="34207FEF" w14:textId="77777777" w:rsidR="007C2F80" w:rsidRDefault="007C2F80" w:rsidP="00C1795B">
      <w:pPr>
        <w:jc w:val="center"/>
        <w:rPr>
          <w:b/>
          <w:sz w:val="80"/>
          <w:szCs w:val="80"/>
        </w:rPr>
      </w:pPr>
    </w:p>
    <w:p w14:paraId="5DD8BB14" w14:textId="77777777" w:rsidR="007C2F80" w:rsidRDefault="007C2F80" w:rsidP="00C1795B">
      <w:pPr>
        <w:jc w:val="center"/>
        <w:rPr>
          <w:b/>
          <w:sz w:val="80"/>
          <w:szCs w:val="80"/>
        </w:rPr>
      </w:pPr>
    </w:p>
    <w:p w14:paraId="52260712" w14:textId="17EA313B" w:rsidR="00DE7D26" w:rsidRDefault="00DE7D26">
      <w:pPr>
        <w:rPr>
          <w:b/>
          <w:sz w:val="80"/>
          <w:szCs w:val="80"/>
        </w:rPr>
      </w:pPr>
      <w:r>
        <w:rPr>
          <w:b/>
          <w:sz w:val="80"/>
          <w:szCs w:val="80"/>
        </w:rPr>
        <w:br w:type="page"/>
      </w:r>
    </w:p>
    <w:p w14:paraId="0FA47820" w14:textId="6B79D74B" w:rsidR="005439AB" w:rsidRPr="00C1795B" w:rsidRDefault="00C1795B" w:rsidP="00DE7D26">
      <w:pPr>
        <w:rPr>
          <w:b/>
          <w:sz w:val="80"/>
          <w:szCs w:val="80"/>
        </w:rPr>
      </w:pPr>
      <w:r>
        <w:rPr>
          <w:b/>
          <w:sz w:val="80"/>
          <w:szCs w:val="80"/>
        </w:rPr>
        <w:t>Secret Shopper Blog</w:t>
      </w:r>
    </w:p>
    <w:p w14:paraId="3095CE19" w14:textId="77777777" w:rsidR="00406A88" w:rsidRDefault="00406A88" w:rsidP="005439AB"/>
    <w:tbl>
      <w:tblPr>
        <w:tblStyle w:val="TableGrid"/>
        <w:tblW w:w="10530" w:type="dxa"/>
        <w:tblInd w:w="-972" w:type="dxa"/>
        <w:tblLook w:val="04A0" w:firstRow="1" w:lastRow="0" w:firstColumn="1" w:lastColumn="0" w:noHBand="0" w:noVBand="1"/>
      </w:tblPr>
      <w:tblGrid>
        <w:gridCol w:w="2769"/>
        <w:gridCol w:w="1911"/>
        <w:gridCol w:w="1890"/>
        <w:gridCol w:w="1890"/>
        <w:gridCol w:w="2070"/>
      </w:tblGrid>
      <w:tr w:rsidR="007C2F80" w:rsidRPr="00A61502" w14:paraId="0713D2B3" w14:textId="77777777" w:rsidTr="007C2F80">
        <w:trPr>
          <w:trHeight w:val="48"/>
        </w:trPr>
        <w:tc>
          <w:tcPr>
            <w:tcW w:w="2769" w:type="dxa"/>
            <w:vAlign w:val="center"/>
          </w:tcPr>
          <w:p w14:paraId="2F351311" w14:textId="79FDBD4C" w:rsidR="00406A88" w:rsidRPr="00A61502" w:rsidRDefault="00406A88" w:rsidP="00A61502">
            <w:pPr>
              <w:jc w:val="center"/>
              <w:rPr>
                <w:b/>
                <w:sz w:val="32"/>
                <w:szCs w:val="32"/>
              </w:rPr>
            </w:pPr>
            <w:r w:rsidRPr="00A61502">
              <w:rPr>
                <w:b/>
                <w:sz w:val="32"/>
                <w:szCs w:val="32"/>
              </w:rPr>
              <w:t>Category</w:t>
            </w:r>
          </w:p>
        </w:tc>
        <w:tc>
          <w:tcPr>
            <w:tcW w:w="1911" w:type="dxa"/>
            <w:vAlign w:val="center"/>
          </w:tcPr>
          <w:p w14:paraId="22294573" w14:textId="3D6AA501" w:rsidR="00406A88" w:rsidRPr="00A61502" w:rsidRDefault="00406A88" w:rsidP="00A61502">
            <w:pPr>
              <w:jc w:val="center"/>
              <w:rPr>
                <w:b/>
                <w:sz w:val="32"/>
                <w:szCs w:val="32"/>
              </w:rPr>
            </w:pPr>
            <w:r w:rsidRPr="00A61502">
              <w:rPr>
                <w:b/>
                <w:sz w:val="32"/>
                <w:szCs w:val="32"/>
              </w:rPr>
              <w:t>4</w:t>
            </w:r>
          </w:p>
        </w:tc>
        <w:tc>
          <w:tcPr>
            <w:tcW w:w="1890" w:type="dxa"/>
            <w:vAlign w:val="center"/>
          </w:tcPr>
          <w:p w14:paraId="245A1130" w14:textId="3F48DDDF" w:rsidR="00406A88" w:rsidRPr="00A61502" w:rsidRDefault="00406A88" w:rsidP="00A61502">
            <w:pPr>
              <w:jc w:val="center"/>
              <w:rPr>
                <w:b/>
                <w:sz w:val="32"/>
                <w:szCs w:val="32"/>
              </w:rPr>
            </w:pPr>
            <w:r w:rsidRPr="00A61502">
              <w:rPr>
                <w:b/>
                <w:sz w:val="32"/>
                <w:szCs w:val="32"/>
              </w:rPr>
              <w:t>3</w:t>
            </w:r>
          </w:p>
        </w:tc>
        <w:tc>
          <w:tcPr>
            <w:tcW w:w="1890" w:type="dxa"/>
            <w:vAlign w:val="center"/>
          </w:tcPr>
          <w:p w14:paraId="2E52320F" w14:textId="69748AED" w:rsidR="00406A88" w:rsidRPr="00A61502" w:rsidRDefault="00406A88" w:rsidP="00A61502">
            <w:pPr>
              <w:jc w:val="center"/>
              <w:rPr>
                <w:b/>
                <w:sz w:val="32"/>
                <w:szCs w:val="32"/>
              </w:rPr>
            </w:pPr>
            <w:r w:rsidRPr="00A61502">
              <w:rPr>
                <w:b/>
                <w:sz w:val="32"/>
                <w:szCs w:val="32"/>
              </w:rPr>
              <w:t>2</w:t>
            </w:r>
          </w:p>
        </w:tc>
        <w:tc>
          <w:tcPr>
            <w:tcW w:w="2070" w:type="dxa"/>
            <w:vAlign w:val="center"/>
          </w:tcPr>
          <w:p w14:paraId="22573833" w14:textId="37029AE9" w:rsidR="00406A88" w:rsidRPr="00A61502" w:rsidRDefault="00406A88" w:rsidP="00A61502">
            <w:pPr>
              <w:jc w:val="center"/>
              <w:rPr>
                <w:b/>
                <w:sz w:val="32"/>
                <w:szCs w:val="32"/>
              </w:rPr>
            </w:pPr>
            <w:r w:rsidRPr="00A61502">
              <w:rPr>
                <w:b/>
                <w:sz w:val="32"/>
                <w:szCs w:val="32"/>
              </w:rPr>
              <w:t>1</w:t>
            </w:r>
          </w:p>
        </w:tc>
      </w:tr>
      <w:tr w:rsidR="007C2F80" w14:paraId="32D24F99" w14:textId="77777777" w:rsidTr="007C2F80">
        <w:trPr>
          <w:trHeight w:val="423"/>
        </w:trPr>
        <w:tc>
          <w:tcPr>
            <w:tcW w:w="2769" w:type="dxa"/>
            <w:vAlign w:val="center"/>
          </w:tcPr>
          <w:p w14:paraId="1E86CC29" w14:textId="165418F4" w:rsidR="00406A88" w:rsidRPr="00A61502" w:rsidRDefault="00406A88" w:rsidP="00A61502">
            <w:pPr>
              <w:jc w:val="center"/>
              <w:rPr>
                <w:b/>
              </w:rPr>
            </w:pPr>
            <w:r w:rsidRPr="00A61502">
              <w:rPr>
                <w:b/>
              </w:rPr>
              <w:t>Content</w:t>
            </w:r>
          </w:p>
        </w:tc>
        <w:tc>
          <w:tcPr>
            <w:tcW w:w="1911" w:type="dxa"/>
          </w:tcPr>
          <w:p w14:paraId="3452FE09" w14:textId="1FFD6D7B" w:rsidR="00406A88" w:rsidRDefault="00406A88" w:rsidP="00576CA5">
            <w:r>
              <w:t>All 4 sections of a SWOT anal</w:t>
            </w:r>
            <w:r w:rsidR="00576CA5">
              <w:t>ysis are given, with multiple points for each section.</w:t>
            </w:r>
          </w:p>
        </w:tc>
        <w:tc>
          <w:tcPr>
            <w:tcW w:w="1890" w:type="dxa"/>
          </w:tcPr>
          <w:p w14:paraId="6EE8817F" w14:textId="47E9F069" w:rsidR="00406A88" w:rsidRDefault="00406A88" w:rsidP="00576CA5">
            <w:r>
              <w:t>All 4 sections of a SWOT analysis are given</w:t>
            </w:r>
            <w:r w:rsidR="00576CA5">
              <w:t xml:space="preserve">, missing some points. </w:t>
            </w:r>
          </w:p>
        </w:tc>
        <w:tc>
          <w:tcPr>
            <w:tcW w:w="1890" w:type="dxa"/>
          </w:tcPr>
          <w:p w14:paraId="68BCEA5B" w14:textId="6225F12D" w:rsidR="00406A88" w:rsidRDefault="005C1D38" w:rsidP="00576CA5">
            <w:r>
              <w:t>Some</w:t>
            </w:r>
            <w:r w:rsidR="00406A88">
              <w:t xml:space="preserve"> sections </w:t>
            </w:r>
            <w:proofErr w:type="gramStart"/>
            <w:r w:rsidR="00406A88">
              <w:t>of</w:t>
            </w:r>
            <w:proofErr w:type="gramEnd"/>
            <w:r w:rsidR="00406A88">
              <w:t xml:space="preserve"> a SWOT analysis are given</w:t>
            </w:r>
            <w:r w:rsidR="00576CA5">
              <w:t xml:space="preserve"> or missing </w:t>
            </w:r>
            <w:r w:rsidR="0015295F">
              <w:t xml:space="preserve">some points. </w:t>
            </w:r>
          </w:p>
        </w:tc>
        <w:tc>
          <w:tcPr>
            <w:tcW w:w="2070" w:type="dxa"/>
          </w:tcPr>
          <w:p w14:paraId="3277A3C3" w14:textId="64A22F9A" w:rsidR="00406A88" w:rsidRDefault="004B5E0C" w:rsidP="00576CA5">
            <w:r>
              <w:t>Many</w:t>
            </w:r>
            <w:r w:rsidR="005C1D38">
              <w:t xml:space="preserve"> sections of a SWOT analysis are given</w:t>
            </w:r>
            <w:r w:rsidR="0015295F">
              <w:t xml:space="preserve"> or missing points. </w:t>
            </w:r>
          </w:p>
        </w:tc>
      </w:tr>
      <w:tr w:rsidR="007C2F80" w14:paraId="54C50671" w14:textId="77777777" w:rsidTr="007C2F80">
        <w:trPr>
          <w:trHeight w:val="423"/>
        </w:trPr>
        <w:tc>
          <w:tcPr>
            <w:tcW w:w="2769" w:type="dxa"/>
            <w:vAlign w:val="center"/>
          </w:tcPr>
          <w:p w14:paraId="39D26F74" w14:textId="25951024" w:rsidR="00645CFF" w:rsidRPr="00A61502" w:rsidRDefault="00645CFF" w:rsidP="00A61502">
            <w:pPr>
              <w:jc w:val="center"/>
              <w:rPr>
                <w:b/>
              </w:rPr>
            </w:pPr>
            <w:r w:rsidRPr="00A61502">
              <w:rPr>
                <w:b/>
              </w:rPr>
              <w:t>Support</w:t>
            </w:r>
          </w:p>
        </w:tc>
        <w:tc>
          <w:tcPr>
            <w:tcW w:w="1911" w:type="dxa"/>
          </w:tcPr>
          <w:p w14:paraId="590A8A42" w14:textId="2CFB6D32" w:rsidR="00645CFF" w:rsidRDefault="00820F29" w:rsidP="00576CA5">
            <w:r w:rsidRPr="00820F29">
              <w:t>Relevant, telling, quality details give the reader important information that goes beyond the obvious or predictable.</w:t>
            </w:r>
          </w:p>
        </w:tc>
        <w:tc>
          <w:tcPr>
            <w:tcW w:w="1890" w:type="dxa"/>
          </w:tcPr>
          <w:p w14:paraId="0466ED02" w14:textId="14AFD0FF" w:rsidR="00645CFF" w:rsidRDefault="00820F29" w:rsidP="00820F29">
            <w:r w:rsidRPr="00820F29">
              <w:t xml:space="preserve">Supporting details and information are relevant, but one key issue or portion of the </w:t>
            </w:r>
            <w:r>
              <w:t>SWOT</w:t>
            </w:r>
            <w:r w:rsidRPr="00820F29">
              <w:t xml:space="preserve"> is unsupported.</w:t>
            </w:r>
          </w:p>
        </w:tc>
        <w:tc>
          <w:tcPr>
            <w:tcW w:w="1890" w:type="dxa"/>
          </w:tcPr>
          <w:p w14:paraId="7B9F0FD5" w14:textId="47C6869C" w:rsidR="00645CFF" w:rsidRDefault="00820F29" w:rsidP="00820F29">
            <w:r w:rsidRPr="00820F29">
              <w:t xml:space="preserve">Supporting details and information are relevant, but several key issues or portions of the </w:t>
            </w:r>
            <w:r>
              <w:t>SWOT</w:t>
            </w:r>
            <w:r w:rsidRPr="00820F29">
              <w:t xml:space="preserve"> are unsupported.</w:t>
            </w:r>
          </w:p>
        </w:tc>
        <w:tc>
          <w:tcPr>
            <w:tcW w:w="2070" w:type="dxa"/>
          </w:tcPr>
          <w:p w14:paraId="202F61BB" w14:textId="44287269" w:rsidR="00645CFF" w:rsidRDefault="00820F29" w:rsidP="00576CA5">
            <w:r w:rsidRPr="00820F29">
              <w:t>Supporting details and information are typically unclear or not related to the topic.</w:t>
            </w:r>
          </w:p>
        </w:tc>
      </w:tr>
      <w:tr w:rsidR="007C2F80" w14:paraId="6906E670" w14:textId="77777777" w:rsidTr="007C2F80">
        <w:trPr>
          <w:trHeight w:val="377"/>
        </w:trPr>
        <w:tc>
          <w:tcPr>
            <w:tcW w:w="2769" w:type="dxa"/>
            <w:vAlign w:val="center"/>
          </w:tcPr>
          <w:p w14:paraId="49447FAA" w14:textId="4D4D16C1" w:rsidR="00406A88" w:rsidRPr="00A61502" w:rsidRDefault="00DD23A2" w:rsidP="00A61502">
            <w:pPr>
              <w:jc w:val="center"/>
              <w:rPr>
                <w:b/>
              </w:rPr>
            </w:pPr>
            <w:r w:rsidRPr="00A61502">
              <w:rPr>
                <w:b/>
              </w:rPr>
              <w:t>Grammar and Spelling</w:t>
            </w:r>
          </w:p>
        </w:tc>
        <w:tc>
          <w:tcPr>
            <w:tcW w:w="1911" w:type="dxa"/>
          </w:tcPr>
          <w:p w14:paraId="63E289DA" w14:textId="230D79A3" w:rsidR="00406A88" w:rsidRDefault="00DD23A2" w:rsidP="005439AB">
            <w:r>
              <w:t>Blogger</w:t>
            </w:r>
            <w:r w:rsidRPr="00DD23A2">
              <w:t xml:space="preserve"> makes no errors in grammar or spelling that distract the reader from the content.</w:t>
            </w:r>
          </w:p>
        </w:tc>
        <w:tc>
          <w:tcPr>
            <w:tcW w:w="1890" w:type="dxa"/>
          </w:tcPr>
          <w:p w14:paraId="04CF5C05" w14:textId="3AC867E7" w:rsidR="00406A88" w:rsidRDefault="00DD23A2" w:rsidP="005439AB">
            <w:r>
              <w:t>Blogger</w:t>
            </w:r>
            <w:r w:rsidRPr="00DD23A2">
              <w:t xml:space="preserve"> makes 1-2 errors in grammar or spelling that distract the reader from the content.</w:t>
            </w:r>
          </w:p>
        </w:tc>
        <w:tc>
          <w:tcPr>
            <w:tcW w:w="1890" w:type="dxa"/>
          </w:tcPr>
          <w:p w14:paraId="2209EDE8" w14:textId="7A5C4AD2" w:rsidR="00406A88" w:rsidRDefault="00DD23A2" w:rsidP="005439AB">
            <w:r>
              <w:t>Blogger</w:t>
            </w:r>
            <w:r w:rsidRPr="00DD23A2">
              <w:t xml:space="preserve"> makes 3-4 errors in grammar or spelling that distract the reader from the content.</w:t>
            </w:r>
          </w:p>
        </w:tc>
        <w:tc>
          <w:tcPr>
            <w:tcW w:w="2070" w:type="dxa"/>
          </w:tcPr>
          <w:p w14:paraId="71F898B2" w14:textId="7C668597" w:rsidR="00406A88" w:rsidRDefault="00DD23A2" w:rsidP="005439AB">
            <w:r>
              <w:t>Blogger</w:t>
            </w:r>
            <w:r w:rsidRPr="00DD23A2">
              <w:t xml:space="preserve"> makes more than 4 errors in grammar or spelling that distract the reader from the content.</w:t>
            </w:r>
          </w:p>
        </w:tc>
      </w:tr>
      <w:tr w:rsidR="007C2F80" w14:paraId="6F7D852B" w14:textId="77777777" w:rsidTr="007C2F80">
        <w:trPr>
          <w:trHeight w:val="423"/>
        </w:trPr>
        <w:tc>
          <w:tcPr>
            <w:tcW w:w="2769" w:type="dxa"/>
            <w:vAlign w:val="center"/>
          </w:tcPr>
          <w:p w14:paraId="48C3479B" w14:textId="25A07C4A" w:rsidR="00406A88" w:rsidRPr="00A61502" w:rsidRDefault="002632E7" w:rsidP="00A61502">
            <w:pPr>
              <w:jc w:val="center"/>
              <w:rPr>
                <w:b/>
              </w:rPr>
            </w:pPr>
            <w:r w:rsidRPr="00A61502">
              <w:rPr>
                <w:b/>
              </w:rPr>
              <w:t>Reply</w:t>
            </w:r>
          </w:p>
        </w:tc>
        <w:tc>
          <w:tcPr>
            <w:tcW w:w="1911" w:type="dxa"/>
          </w:tcPr>
          <w:p w14:paraId="069ED4E3" w14:textId="4951615A" w:rsidR="00406A88" w:rsidRDefault="002632E7" w:rsidP="002632E7">
            <w:r w:rsidRPr="002632E7">
              <w:t>Student is able to accurately answer almost all questions posed by classmates about the topic.</w:t>
            </w:r>
          </w:p>
        </w:tc>
        <w:tc>
          <w:tcPr>
            <w:tcW w:w="1890" w:type="dxa"/>
          </w:tcPr>
          <w:p w14:paraId="1659B832" w14:textId="12C1AC85" w:rsidR="00406A88" w:rsidRDefault="002632E7" w:rsidP="005439AB">
            <w:r w:rsidRPr="002632E7">
              <w:t>Student is able to accurately answer most questions posed by classmates about the topic.</w:t>
            </w:r>
          </w:p>
        </w:tc>
        <w:tc>
          <w:tcPr>
            <w:tcW w:w="1890" w:type="dxa"/>
          </w:tcPr>
          <w:p w14:paraId="0AFC24B1" w14:textId="33942F9E" w:rsidR="00406A88" w:rsidRDefault="002632E7" w:rsidP="005439AB">
            <w:r w:rsidRPr="002632E7">
              <w:t>Student is able to accurately answer a few questions posed by classmates about the topic.</w:t>
            </w:r>
          </w:p>
        </w:tc>
        <w:tc>
          <w:tcPr>
            <w:tcW w:w="2070" w:type="dxa"/>
          </w:tcPr>
          <w:p w14:paraId="06185B91" w14:textId="1B3414CE" w:rsidR="00406A88" w:rsidRDefault="002632E7" w:rsidP="005439AB">
            <w:r w:rsidRPr="002632E7">
              <w:t xml:space="preserve">Student </w:t>
            </w:r>
            <w:r w:rsidR="00A61502">
              <w:t xml:space="preserve">is unable to accurately answer </w:t>
            </w:r>
            <w:r w:rsidRPr="002632E7">
              <w:t>questions posed by classmates about the topic.</w:t>
            </w:r>
          </w:p>
        </w:tc>
      </w:tr>
      <w:tr w:rsidR="007C2F80" w14:paraId="2FB96DFD" w14:textId="77777777" w:rsidTr="007C2F80">
        <w:trPr>
          <w:trHeight w:val="330"/>
        </w:trPr>
        <w:tc>
          <w:tcPr>
            <w:tcW w:w="2769" w:type="dxa"/>
            <w:vAlign w:val="center"/>
          </w:tcPr>
          <w:p w14:paraId="1C3222C2" w14:textId="23A47A16" w:rsidR="006A26C3" w:rsidRPr="00A61502" w:rsidRDefault="006A26C3" w:rsidP="00A61502">
            <w:pPr>
              <w:jc w:val="center"/>
              <w:rPr>
                <w:b/>
              </w:rPr>
            </w:pPr>
            <w:r w:rsidRPr="00A61502">
              <w:rPr>
                <w:b/>
              </w:rPr>
              <w:t>Images</w:t>
            </w:r>
          </w:p>
        </w:tc>
        <w:tc>
          <w:tcPr>
            <w:tcW w:w="1911" w:type="dxa"/>
          </w:tcPr>
          <w:p w14:paraId="4A6C3FA6" w14:textId="3D4B4D57" w:rsidR="006A26C3" w:rsidRPr="002632E7" w:rsidRDefault="006A26C3" w:rsidP="002632E7">
            <w:r>
              <w:t>Images</w:t>
            </w:r>
            <w:r w:rsidRPr="006A26C3">
              <w:t xml:space="preserve"> are in focus, are well cropped and are clearly related to the articles they accompany.</w:t>
            </w:r>
          </w:p>
        </w:tc>
        <w:tc>
          <w:tcPr>
            <w:tcW w:w="1890" w:type="dxa"/>
          </w:tcPr>
          <w:p w14:paraId="35D28E9C" w14:textId="5D9FC656" w:rsidR="006A26C3" w:rsidRPr="002632E7" w:rsidRDefault="006A26C3" w:rsidP="005439AB">
            <w:r>
              <w:t>Images</w:t>
            </w:r>
            <w:r w:rsidRPr="006A26C3">
              <w:t xml:space="preserve"> are in focus and are clearly related to the articles they accompany.</w:t>
            </w:r>
          </w:p>
        </w:tc>
        <w:tc>
          <w:tcPr>
            <w:tcW w:w="1890" w:type="dxa"/>
          </w:tcPr>
          <w:p w14:paraId="69B5BF33" w14:textId="76D8D925" w:rsidR="006A26C3" w:rsidRPr="002632E7" w:rsidRDefault="006A26C3" w:rsidP="006A26C3">
            <w:r w:rsidRPr="006A26C3">
              <w:t xml:space="preserve">80-100% of the </w:t>
            </w:r>
            <w:r>
              <w:t>images</w:t>
            </w:r>
            <w:r w:rsidRPr="006A26C3">
              <w:t xml:space="preserve"> are clearly related to the articles they accompany.</w:t>
            </w:r>
          </w:p>
        </w:tc>
        <w:tc>
          <w:tcPr>
            <w:tcW w:w="2070" w:type="dxa"/>
          </w:tcPr>
          <w:p w14:paraId="7C750122" w14:textId="6277FF1B" w:rsidR="006A26C3" w:rsidRPr="002632E7" w:rsidRDefault="006A26C3" w:rsidP="006A26C3">
            <w:r w:rsidRPr="006A26C3">
              <w:t xml:space="preserve">More than 20% of the </w:t>
            </w:r>
            <w:r>
              <w:t>images</w:t>
            </w:r>
            <w:r w:rsidR="00A61502">
              <w:t xml:space="preserve"> are not </w:t>
            </w:r>
            <w:r w:rsidRPr="006A26C3">
              <w:t>clearly related to the articles OR no graphics were used.</w:t>
            </w:r>
          </w:p>
        </w:tc>
      </w:tr>
      <w:tr w:rsidR="007C2F80" w14:paraId="05F8050D" w14:textId="77777777" w:rsidTr="007C2F80">
        <w:trPr>
          <w:trHeight w:val="48"/>
        </w:trPr>
        <w:tc>
          <w:tcPr>
            <w:tcW w:w="10530" w:type="dxa"/>
            <w:gridSpan w:val="5"/>
          </w:tcPr>
          <w:p w14:paraId="598B34C4" w14:textId="4EF9CA0A" w:rsidR="00A61502" w:rsidRPr="007C2F80" w:rsidRDefault="007C2F80" w:rsidP="007C2F80">
            <w:pPr>
              <w:jc w:val="center"/>
              <w:rPr>
                <w:b/>
                <w:sz w:val="40"/>
                <w:szCs w:val="40"/>
              </w:rPr>
            </w:pPr>
            <w:r w:rsidRPr="007C2F80">
              <w:rPr>
                <w:b/>
                <w:sz w:val="40"/>
                <w:szCs w:val="40"/>
              </w:rPr>
              <w:t>Total Score:      ______/20</w:t>
            </w:r>
          </w:p>
          <w:p w14:paraId="33A6181E" w14:textId="3D7764E4" w:rsidR="00A61502" w:rsidRPr="007C2F80" w:rsidRDefault="007C2F80" w:rsidP="007C2F80">
            <w:pPr>
              <w:tabs>
                <w:tab w:val="left" w:pos="5732"/>
              </w:tabs>
              <w:rPr>
                <w:b/>
              </w:rPr>
            </w:pPr>
            <w:r w:rsidRPr="007C2F80">
              <w:rPr>
                <w:b/>
              </w:rPr>
              <w:tab/>
            </w:r>
          </w:p>
        </w:tc>
      </w:tr>
    </w:tbl>
    <w:p w14:paraId="39D05F0B" w14:textId="77777777" w:rsidR="00406A88" w:rsidRDefault="00406A88" w:rsidP="005439AB"/>
    <w:sectPr w:rsidR="00406A88" w:rsidSect="005969B1">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42DC8" w14:textId="77777777" w:rsidR="003D5EF4" w:rsidRDefault="003D5EF4" w:rsidP="003D5EF4">
      <w:r>
        <w:separator/>
      </w:r>
    </w:p>
  </w:endnote>
  <w:endnote w:type="continuationSeparator" w:id="0">
    <w:p w14:paraId="73BFBD93" w14:textId="77777777" w:rsidR="003D5EF4" w:rsidRDefault="003D5EF4" w:rsidP="003D5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21F17" w14:textId="77777777" w:rsidR="003D5EF4" w:rsidRDefault="003D5EF4" w:rsidP="003D5EF4">
      <w:r>
        <w:separator/>
      </w:r>
    </w:p>
  </w:footnote>
  <w:footnote w:type="continuationSeparator" w:id="0">
    <w:p w14:paraId="26336E32" w14:textId="77777777" w:rsidR="003D5EF4" w:rsidRDefault="003D5EF4" w:rsidP="003D5E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C90B" w14:textId="1E728AAA" w:rsidR="003D5EF4" w:rsidRDefault="003D5EF4">
    <w:pPr>
      <w:pStyle w:val="Header"/>
    </w:pPr>
    <w:proofErr w:type="spellStart"/>
    <w:r>
      <w:t>Ivans</w:t>
    </w:r>
    <w:proofErr w:type="spellEnd"/>
    <w:r>
      <w:t xml:space="preserve">- </w:t>
    </w:r>
    <w:r w:rsidR="00BD73A8">
      <w:t>3-D-2 Social Bookmarking</w:t>
    </w:r>
  </w:p>
  <w:p w14:paraId="3BE33B74" w14:textId="77777777" w:rsidR="003D5EF4" w:rsidRDefault="003D5EF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21C87"/>
    <w:multiLevelType w:val="hybridMultilevel"/>
    <w:tmpl w:val="5EF2D50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C55EA8"/>
    <w:multiLevelType w:val="hybridMultilevel"/>
    <w:tmpl w:val="32E4D8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BE1F9E"/>
    <w:multiLevelType w:val="hybridMultilevel"/>
    <w:tmpl w:val="447A73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B2E0A6D"/>
    <w:multiLevelType w:val="multilevel"/>
    <w:tmpl w:val="31423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837ABF"/>
    <w:multiLevelType w:val="hybridMultilevel"/>
    <w:tmpl w:val="A3A478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373B5F"/>
    <w:multiLevelType w:val="hybridMultilevel"/>
    <w:tmpl w:val="B5AAE7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155058"/>
    <w:multiLevelType w:val="hybridMultilevel"/>
    <w:tmpl w:val="27DEC26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A0F"/>
    <w:rsid w:val="00036B19"/>
    <w:rsid w:val="000543B2"/>
    <w:rsid w:val="00085CE4"/>
    <w:rsid w:val="000A2942"/>
    <w:rsid w:val="000D40D6"/>
    <w:rsid w:val="0015295F"/>
    <w:rsid w:val="00172741"/>
    <w:rsid w:val="001D3162"/>
    <w:rsid w:val="002632E7"/>
    <w:rsid w:val="00266CB2"/>
    <w:rsid w:val="00272D6F"/>
    <w:rsid w:val="00293A0F"/>
    <w:rsid w:val="002C0865"/>
    <w:rsid w:val="002E72BD"/>
    <w:rsid w:val="00347624"/>
    <w:rsid w:val="003D3C83"/>
    <w:rsid w:val="003D5EF4"/>
    <w:rsid w:val="00406A88"/>
    <w:rsid w:val="00476CA2"/>
    <w:rsid w:val="004B5E0C"/>
    <w:rsid w:val="005439AB"/>
    <w:rsid w:val="00576CA5"/>
    <w:rsid w:val="005969B1"/>
    <w:rsid w:val="005C1D38"/>
    <w:rsid w:val="006247AE"/>
    <w:rsid w:val="00645CFF"/>
    <w:rsid w:val="00680B3B"/>
    <w:rsid w:val="006A26C3"/>
    <w:rsid w:val="006B5119"/>
    <w:rsid w:val="006D3645"/>
    <w:rsid w:val="006F7333"/>
    <w:rsid w:val="0072597B"/>
    <w:rsid w:val="007C10E5"/>
    <w:rsid w:val="007C2F80"/>
    <w:rsid w:val="007C699B"/>
    <w:rsid w:val="00820F29"/>
    <w:rsid w:val="00831EA5"/>
    <w:rsid w:val="00850E40"/>
    <w:rsid w:val="008F004D"/>
    <w:rsid w:val="00955D77"/>
    <w:rsid w:val="009878E6"/>
    <w:rsid w:val="009E1A86"/>
    <w:rsid w:val="00A50C74"/>
    <w:rsid w:val="00A61502"/>
    <w:rsid w:val="00BD73A8"/>
    <w:rsid w:val="00C1795B"/>
    <w:rsid w:val="00CE4000"/>
    <w:rsid w:val="00D14C7B"/>
    <w:rsid w:val="00D82C85"/>
    <w:rsid w:val="00DD23A2"/>
    <w:rsid w:val="00DE7D26"/>
    <w:rsid w:val="00E33C24"/>
    <w:rsid w:val="00EC05F5"/>
    <w:rsid w:val="00F2472F"/>
    <w:rsid w:val="00FC234D"/>
    <w:rsid w:val="00FC3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A961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3A0F"/>
    <w:rPr>
      <w:color w:val="0000FF" w:themeColor="hyperlink"/>
      <w:u w:val="single"/>
    </w:rPr>
  </w:style>
  <w:style w:type="table" w:styleId="TableGrid">
    <w:name w:val="Table Grid"/>
    <w:basedOn w:val="TableNormal"/>
    <w:uiPriority w:val="59"/>
    <w:rsid w:val="00543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39AB"/>
    <w:pPr>
      <w:ind w:left="720"/>
      <w:contextualSpacing/>
    </w:pPr>
  </w:style>
  <w:style w:type="paragraph" w:styleId="Header">
    <w:name w:val="header"/>
    <w:basedOn w:val="Normal"/>
    <w:link w:val="HeaderChar"/>
    <w:uiPriority w:val="99"/>
    <w:unhideWhenUsed/>
    <w:rsid w:val="003D5EF4"/>
    <w:pPr>
      <w:tabs>
        <w:tab w:val="center" w:pos="4320"/>
        <w:tab w:val="right" w:pos="8640"/>
      </w:tabs>
    </w:pPr>
  </w:style>
  <w:style w:type="character" w:customStyle="1" w:styleId="HeaderChar">
    <w:name w:val="Header Char"/>
    <w:basedOn w:val="DefaultParagraphFont"/>
    <w:link w:val="Header"/>
    <w:uiPriority w:val="99"/>
    <w:rsid w:val="003D5EF4"/>
  </w:style>
  <w:style w:type="paragraph" w:styleId="Footer">
    <w:name w:val="footer"/>
    <w:basedOn w:val="Normal"/>
    <w:link w:val="FooterChar"/>
    <w:uiPriority w:val="99"/>
    <w:unhideWhenUsed/>
    <w:rsid w:val="003D5EF4"/>
    <w:pPr>
      <w:tabs>
        <w:tab w:val="center" w:pos="4320"/>
        <w:tab w:val="right" w:pos="8640"/>
      </w:tabs>
    </w:pPr>
  </w:style>
  <w:style w:type="character" w:customStyle="1" w:styleId="FooterChar">
    <w:name w:val="Footer Char"/>
    <w:basedOn w:val="DefaultParagraphFont"/>
    <w:link w:val="Footer"/>
    <w:uiPriority w:val="99"/>
    <w:rsid w:val="003D5E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3A0F"/>
    <w:rPr>
      <w:color w:val="0000FF" w:themeColor="hyperlink"/>
      <w:u w:val="single"/>
    </w:rPr>
  </w:style>
  <w:style w:type="table" w:styleId="TableGrid">
    <w:name w:val="Table Grid"/>
    <w:basedOn w:val="TableNormal"/>
    <w:uiPriority w:val="59"/>
    <w:rsid w:val="00543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39AB"/>
    <w:pPr>
      <w:ind w:left="720"/>
      <w:contextualSpacing/>
    </w:pPr>
  </w:style>
  <w:style w:type="paragraph" w:styleId="Header">
    <w:name w:val="header"/>
    <w:basedOn w:val="Normal"/>
    <w:link w:val="HeaderChar"/>
    <w:uiPriority w:val="99"/>
    <w:unhideWhenUsed/>
    <w:rsid w:val="003D5EF4"/>
    <w:pPr>
      <w:tabs>
        <w:tab w:val="center" w:pos="4320"/>
        <w:tab w:val="right" w:pos="8640"/>
      </w:tabs>
    </w:pPr>
  </w:style>
  <w:style w:type="character" w:customStyle="1" w:styleId="HeaderChar">
    <w:name w:val="Header Char"/>
    <w:basedOn w:val="DefaultParagraphFont"/>
    <w:link w:val="Header"/>
    <w:uiPriority w:val="99"/>
    <w:rsid w:val="003D5EF4"/>
  </w:style>
  <w:style w:type="paragraph" w:styleId="Footer">
    <w:name w:val="footer"/>
    <w:basedOn w:val="Normal"/>
    <w:link w:val="FooterChar"/>
    <w:uiPriority w:val="99"/>
    <w:unhideWhenUsed/>
    <w:rsid w:val="003D5EF4"/>
    <w:pPr>
      <w:tabs>
        <w:tab w:val="center" w:pos="4320"/>
        <w:tab w:val="right" w:pos="8640"/>
      </w:tabs>
    </w:pPr>
  </w:style>
  <w:style w:type="character" w:customStyle="1" w:styleId="FooterChar">
    <w:name w:val="Footer Char"/>
    <w:basedOn w:val="DefaultParagraphFont"/>
    <w:link w:val="Footer"/>
    <w:uiPriority w:val="99"/>
    <w:rsid w:val="003D5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7277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508</Words>
  <Characters>2902</Characters>
  <Application>Microsoft Macintosh Word</Application>
  <DocSecurity>0</DocSecurity>
  <Lines>24</Lines>
  <Paragraphs>6</Paragraphs>
  <ScaleCrop>false</ScaleCrop>
  <Company>EASD</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Etown Admin</dc:creator>
  <cp:keywords/>
  <dc:description/>
  <cp:lastModifiedBy>Etown Admin</cp:lastModifiedBy>
  <cp:revision>5</cp:revision>
  <cp:lastPrinted>2017-01-23T19:52:00Z</cp:lastPrinted>
  <dcterms:created xsi:type="dcterms:W3CDTF">2017-01-23T19:52:00Z</dcterms:created>
  <dcterms:modified xsi:type="dcterms:W3CDTF">2017-01-29T19:05:00Z</dcterms:modified>
</cp:coreProperties>
</file>